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A3" w:rsidRPr="00FE3FA3" w:rsidRDefault="00FE3FA3" w:rsidP="00FE3FA3">
      <w:pPr>
        <w:rPr>
          <w:b/>
        </w:rPr>
      </w:pPr>
      <w:r>
        <w:rPr>
          <w:b/>
        </w:rPr>
        <w:t>BACKGROUND INFORMATION:</w:t>
      </w:r>
    </w:p>
    <w:p w:rsidR="004D6E11" w:rsidRPr="00B43402" w:rsidRDefault="004D6E11" w:rsidP="004C6462">
      <w:pPr>
        <w:ind w:firstLine="720"/>
      </w:pPr>
      <w:r w:rsidRPr="00B43402">
        <w:t xml:space="preserve">The law of conservation of mass states that </w:t>
      </w:r>
      <w:r w:rsidRPr="00C14818">
        <w:rPr>
          <w:b/>
        </w:rPr>
        <w:t>during any physical or chemical change the total mass of matter will remain the same</w:t>
      </w:r>
      <w:r w:rsidRPr="00B43402">
        <w:t>. The matter may change in appearance as in a physical change or it may change in a more fundamental way with new molecules present after the change as in a chemical change. In either case, the mass remains constant</w:t>
      </w:r>
      <w:r w:rsidR="004C6462">
        <w:t>.</w:t>
      </w:r>
    </w:p>
    <w:p w:rsidR="004D6E11" w:rsidRPr="00B43402" w:rsidRDefault="004D6E11" w:rsidP="004C6462">
      <w:pPr>
        <w:ind w:firstLine="720"/>
      </w:pPr>
      <w:r w:rsidRPr="00B43402">
        <w:t xml:space="preserve">Many household substances should be considered </w:t>
      </w:r>
      <w:r w:rsidR="004C6462">
        <w:t>for</w:t>
      </w:r>
      <w:r w:rsidR="006F1559">
        <w:t xml:space="preserve"> their chemical properties.  Today w</w:t>
      </w:r>
      <w:r w:rsidRPr="00B43402">
        <w:t xml:space="preserve">e will </w:t>
      </w:r>
      <w:proofErr w:type="gramStart"/>
      <w:r w:rsidRPr="00B43402">
        <w:t>react</w:t>
      </w:r>
      <w:proofErr w:type="gramEnd"/>
      <w:r w:rsidRPr="00B43402">
        <w:t xml:space="preserve"> </w:t>
      </w:r>
      <w:r w:rsidR="006F1559">
        <w:t>two household substances</w:t>
      </w:r>
      <w:r w:rsidRPr="00B43402">
        <w:t>, baki</w:t>
      </w:r>
      <w:r w:rsidR="006F1559">
        <w:t>ng soda and vinegar. The chemical name for b</w:t>
      </w:r>
      <w:r w:rsidRPr="00B43402">
        <w:t>a</w:t>
      </w:r>
      <w:r w:rsidR="006F1559">
        <w:t>king soda is sodium bicarbonate,</w:t>
      </w:r>
      <w:r w:rsidRPr="00B43402">
        <w:t xml:space="preserve"> NaHCO</w:t>
      </w:r>
      <w:r w:rsidRPr="00B43402">
        <w:rPr>
          <w:vertAlign w:val="subscript"/>
        </w:rPr>
        <w:t>3</w:t>
      </w:r>
      <w:r w:rsidRPr="00B43402">
        <w:t>. Vinegar is composed of 5% acetic acid, HC</w:t>
      </w:r>
      <w:r w:rsidRPr="00B43402">
        <w:rPr>
          <w:vertAlign w:val="subscript"/>
        </w:rPr>
        <w:t>2</w:t>
      </w:r>
      <w:r w:rsidRPr="00B43402">
        <w:t>H</w:t>
      </w:r>
      <w:r w:rsidRPr="00B43402">
        <w:rPr>
          <w:vertAlign w:val="subscript"/>
        </w:rPr>
        <w:t>3</w:t>
      </w:r>
      <w:r w:rsidR="004C6462">
        <w:t>O</w:t>
      </w:r>
      <w:r w:rsidRPr="00B43402">
        <w:rPr>
          <w:vertAlign w:val="subscript"/>
        </w:rPr>
        <w:t>2</w:t>
      </w:r>
      <w:r w:rsidRPr="00B43402">
        <w:t>. The sodium bicarbonate is a solid. The acetic acid is in a solution with water as the solvent. The</w:t>
      </w:r>
      <w:r w:rsidR="004C6462">
        <w:t xml:space="preserve"> chemical</w:t>
      </w:r>
      <w:r w:rsidRPr="00B43402">
        <w:t xml:space="preserve"> reaction is</w:t>
      </w:r>
      <w:r w:rsidR="004C6462">
        <w:t xml:space="preserve"> depicted as</w:t>
      </w:r>
      <w:r w:rsidRPr="00B43402">
        <w:t>:</w:t>
      </w:r>
    </w:p>
    <w:p w:rsidR="004D6E11" w:rsidRPr="00B43402" w:rsidRDefault="004D6E11" w:rsidP="00AC482A">
      <w:pPr>
        <w:spacing w:before="60"/>
        <w:jc w:val="center"/>
      </w:pPr>
      <w:r w:rsidRPr="00B43402">
        <w:t>NaHCO</w:t>
      </w:r>
      <w:r w:rsidRPr="00B43402">
        <w:rPr>
          <w:vertAlign w:val="subscript"/>
        </w:rPr>
        <w:t>3</w:t>
      </w:r>
      <w:r w:rsidR="00F37585">
        <w:t>(</w:t>
      </w:r>
      <w:r w:rsidR="00F37585">
        <w:rPr>
          <w:i/>
        </w:rPr>
        <w:t>s</w:t>
      </w:r>
      <w:r w:rsidRPr="00B43402">
        <w:t>)  +  HC</w:t>
      </w:r>
      <w:r w:rsidRPr="00B43402">
        <w:rPr>
          <w:vertAlign w:val="subscript"/>
        </w:rPr>
        <w:t>2</w:t>
      </w:r>
      <w:r w:rsidRPr="00B43402">
        <w:t>H</w:t>
      </w:r>
      <w:r w:rsidRPr="00B43402">
        <w:rPr>
          <w:vertAlign w:val="subscript"/>
        </w:rPr>
        <w:t>3</w:t>
      </w:r>
      <w:r w:rsidR="004C6462">
        <w:t>O</w:t>
      </w:r>
      <w:r w:rsidRPr="00B43402">
        <w:rPr>
          <w:vertAlign w:val="subscript"/>
        </w:rPr>
        <w:t>2</w:t>
      </w:r>
      <w:r w:rsidR="00F37585">
        <w:t>(</w:t>
      </w:r>
      <w:r w:rsidR="00F37585" w:rsidRPr="00F37585">
        <w:rPr>
          <w:i/>
        </w:rPr>
        <w:t>aq</w:t>
      </w:r>
      <w:r w:rsidR="004C6462">
        <w:t>)</w:t>
      </w:r>
      <w:r w:rsidR="002A24C8" w:rsidRPr="00B43402">
        <w:t xml:space="preserve">    </w:t>
      </w:r>
      <w:r w:rsidR="004C6462">
        <w:sym w:font="Wingdings" w:char="F0E0"/>
      </w:r>
      <w:r w:rsidR="002A24C8" w:rsidRPr="00B43402">
        <w:t xml:space="preserve">    </w:t>
      </w:r>
      <w:r w:rsidRPr="00B43402">
        <w:t>NaC</w:t>
      </w:r>
      <w:r w:rsidRPr="00B43402">
        <w:rPr>
          <w:vertAlign w:val="subscript"/>
        </w:rPr>
        <w:t>2</w:t>
      </w:r>
      <w:r w:rsidRPr="00B43402">
        <w:t>H</w:t>
      </w:r>
      <w:r w:rsidRPr="00B43402">
        <w:rPr>
          <w:vertAlign w:val="subscript"/>
        </w:rPr>
        <w:t>3</w:t>
      </w:r>
      <w:r w:rsidRPr="00B43402">
        <w:t>O</w:t>
      </w:r>
      <w:r w:rsidRPr="00B43402">
        <w:rPr>
          <w:vertAlign w:val="subscript"/>
        </w:rPr>
        <w:t>2</w:t>
      </w:r>
      <w:r w:rsidRPr="00B43402">
        <w:t>(</w:t>
      </w:r>
      <w:r w:rsidRPr="00F37585">
        <w:rPr>
          <w:i/>
        </w:rPr>
        <w:t>aq</w:t>
      </w:r>
      <w:r w:rsidR="002A24C8">
        <w:t>)</w:t>
      </w:r>
      <w:r w:rsidR="002A24C8" w:rsidRPr="00B43402">
        <w:t xml:space="preserve">  +  </w:t>
      </w:r>
      <w:r w:rsidRPr="00B43402">
        <w:t>H</w:t>
      </w:r>
      <w:r w:rsidRPr="00B43402">
        <w:rPr>
          <w:vertAlign w:val="subscript"/>
        </w:rPr>
        <w:t>2</w:t>
      </w:r>
      <w:r w:rsidRPr="00B43402">
        <w:t>O</w:t>
      </w:r>
      <w:r w:rsidR="00F37585">
        <w:t>(</w:t>
      </w:r>
      <w:r w:rsidR="00F37585">
        <w:rPr>
          <w:i/>
        </w:rPr>
        <w:t>l</w:t>
      </w:r>
      <w:r w:rsidR="00F37585">
        <w:t>)</w:t>
      </w:r>
      <w:r w:rsidR="002A24C8" w:rsidRPr="00B43402">
        <w:t xml:space="preserve">  +  </w:t>
      </w:r>
      <w:r w:rsidRPr="00B43402">
        <w:t>CO</w:t>
      </w:r>
      <w:r w:rsidRPr="00B43402">
        <w:rPr>
          <w:vertAlign w:val="subscript"/>
        </w:rPr>
        <w:t>2</w:t>
      </w:r>
      <w:r w:rsidRPr="00B43402">
        <w:t>(</w:t>
      </w:r>
      <w:r w:rsidRPr="00F37585">
        <w:rPr>
          <w:i/>
        </w:rPr>
        <w:t>g</w:t>
      </w:r>
      <w:r w:rsidR="00DA4066">
        <w:t>)</w:t>
      </w:r>
    </w:p>
    <w:p w:rsidR="004D6E11" w:rsidRPr="00B43402" w:rsidRDefault="004D6E11" w:rsidP="00DA4066">
      <w:pPr>
        <w:ind w:firstLine="720"/>
      </w:pPr>
      <w:r w:rsidRPr="00B43402">
        <w:t xml:space="preserve">The most obvious evidence that a chemical reaction has occurred in this reaction is the formation of carbon dioxide, a gas. </w:t>
      </w:r>
      <w:r w:rsidRPr="00C14818">
        <w:rPr>
          <w:b/>
        </w:rPr>
        <w:t xml:space="preserve">We will use this reaction to show the conservation of mass as well as to indicate that gases are matter – that is, </w:t>
      </w:r>
      <w:r w:rsidR="00DA4066" w:rsidRPr="00C14818">
        <w:rPr>
          <w:b/>
        </w:rPr>
        <w:t xml:space="preserve">that </w:t>
      </w:r>
      <w:r w:rsidRPr="00C14818">
        <w:rPr>
          <w:b/>
        </w:rPr>
        <w:t>they occupy space and have mass.</w:t>
      </w:r>
    </w:p>
    <w:p w:rsidR="004F7171" w:rsidRPr="00B43402" w:rsidRDefault="004F7171" w:rsidP="004D6E11"/>
    <w:p w:rsidR="00DA4066" w:rsidRPr="004F7171" w:rsidRDefault="004F7171" w:rsidP="004D6E11">
      <w:pPr>
        <w:rPr>
          <w:b/>
        </w:rPr>
      </w:pPr>
      <w:r>
        <w:rPr>
          <w:b/>
        </w:rPr>
        <w:t>PROCEDURE:</w:t>
      </w:r>
    </w:p>
    <w:p w:rsidR="00DA4066" w:rsidRDefault="00230F3E" w:rsidP="00DA4066">
      <w:pPr>
        <w:pStyle w:val="ListParagraph"/>
        <w:numPr>
          <w:ilvl w:val="0"/>
          <w:numId w:val="1"/>
        </w:numPr>
      </w:pPr>
      <w:r>
        <w:t>Measure</w:t>
      </w:r>
      <w:r w:rsidR="00DA4066">
        <w:t xml:space="preserve"> 25.0 mL of </w:t>
      </w:r>
      <w:r w:rsidR="004F7171">
        <w:t xml:space="preserve">acetic acid </w:t>
      </w:r>
      <w:r w:rsidR="00C14818">
        <w:t>(</w:t>
      </w:r>
      <w:r w:rsidR="00C14818" w:rsidRPr="00C14818">
        <w:rPr>
          <w:i/>
        </w:rPr>
        <w:t>a</w:t>
      </w:r>
      <w:r w:rsidR="00C14818">
        <w:t xml:space="preserve">) </w:t>
      </w:r>
      <w:r w:rsidR="004F7171">
        <w:t xml:space="preserve">solution </w:t>
      </w:r>
      <w:r>
        <w:t>in a 50 mL graduated cylinder.  Pour the acid in</w:t>
      </w:r>
      <w:r w:rsidR="004F7171">
        <w:t>to a</w:t>
      </w:r>
      <w:r w:rsidR="00C14818">
        <w:t>n empty</w:t>
      </w:r>
      <w:r w:rsidR="004F7171">
        <w:t xml:space="preserve"> screw-</w:t>
      </w:r>
      <w:r w:rsidR="00DA4066">
        <w:t>top bottle.</w:t>
      </w:r>
      <w:r w:rsidR="004F7171">
        <w:t xml:space="preserve">  Put the cap on.</w:t>
      </w:r>
      <w:r w:rsidR="00DA4066">
        <w:t xml:space="preserve">  If the outside of the bottle becomes wet, dry it.</w:t>
      </w:r>
    </w:p>
    <w:p w:rsidR="00DA4066" w:rsidRDefault="004D6E11" w:rsidP="00DA4066">
      <w:pPr>
        <w:pStyle w:val="ListParagraph"/>
        <w:numPr>
          <w:ilvl w:val="0"/>
          <w:numId w:val="1"/>
        </w:numPr>
      </w:pPr>
      <w:r w:rsidRPr="00B43402">
        <w:t xml:space="preserve">Measure </w:t>
      </w:r>
      <w:r w:rsidR="00FD00F9">
        <w:t>and record</w:t>
      </w:r>
      <w:r w:rsidR="006F1559">
        <w:t xml:space="preserve"> (</w:t>
      </w:r>
      <w:r w:rsidR="006F1559" w:rsidRPr="00C14818">
        <w:rPr>
          <w:i/>
        </w:rPr>
        <w:t>b</w:t>
      </w:r>
      <w:r w:rsidR="006F1559">
        <w:t>)</w:t>
      </w:r>
      <w:r w:rsidR="00FD00F9">
        <w:t xml:space="preserve"> </w:t>
      </w:r>
      <w:r w:rsidRPr="00B43402">
        <w:t>the mass of the</w:t>
      </w:r>
      <w:r w:rsidR="0093350C">
        <w:t xml:space="preserve"> </w:t>
      </w:r>
      <w:r w:rsidR="0093350C">
        <w:rPr>
          <w:i/>
        </w:rPr>
        <w:t>capped</w:t>
      </w:r>
      <w:r w:rsidRPr="00B43402">
        <w:t xml:space="preserve"> bottle and the acetic acid.</w:t>
      </w:r>
    </w:p>
    <w:p w:rsidR="00DA4066" w:rsidRDefault="004D6E11" w:rsidP="00DA4066">
      <w:pPr>
        <w:pStyle w:val="ListParagraph"/>
        <w:numPr>
          <w:ilvl w:val="0"/>
          <w:numId w:val="1"/>
        </w:numPr>
      </w:pPr>
      <w:r w:rsidRPr="00B43402">
        <w:t>Measur</w:t>
      </w:r>
      <w:r w:rsidR="00DA4066">
        <w:t>e</w:t>
      </w:r>
      <w:r w:rsidR="00FD00F9">
        <w:t xml:space="preserve"> and record</w:t>
      </w:r>
      <w:r w:rsidR="006F1559">
        <w:t xml:space="preserve"> (</w:t>
      </w:r>
      <w:r w:rsidR="006F1559" w:rsidRPr="00C14818">
        <w:rPr>
          <w:i/>
        </w:rPr>
        <w:t>c</w:t>
      </w:r>
      <w:r w:rsidR="006F1559">
        <w:t>)</w:t>
      </w:r>
      <w:r w:rsidR="00DA4066">
        <w:t xml:space="preserve"> the mass of a small test tube.</w:t>
      </w:r>
      <w:r w:rsidR="004F7171">
        <w:t xml:space="preserve">  The test tube must be </w:t>
      </w:r>
      <w:r w:rsidR="004F7171" w:rsidRPr="0093350C">
        <w:t>completely</w:t>
      </w:r>
      <w:r w:rsidR="004F7171">
        <w:t xml:space="preserve"> </w:t>
      </w:r>
      <w:r w:rsidR="004F7171" w:rsidRPr="00FD00F9">
        <w:rPr>
          <w:i/>
        </w:rPr>
        <w:t>dry</w:t>
      </w:r>
      <w:r w:rsidR="004F7171">
        <w:t>.</w:t>
      </w:r>
    </w:p>
    <w:p w:rsidR="00DA4066" w:rsidRDefault="00FD00F9" w:rsidP="00DA4066">
      <w:pPr>
        <w:pStyle w:val="ListParagraph"/>
        <w:numPr>
          <w:ilvl w:val="0"/>
          <w:numId w:val="1"/>
        </w:numPr>
      </w:pPr>
      <w:r>
        <w:t>A</w:t>
      </w:r>
      <w:r w:rsidR="004D6E11" w:rsidRPr="00B43402">
        <w:t>dd sodium bicarb</w:t>
      </w:r>
      <w:r w:rsidR="004F7171">
        <w:t>onate to the test tu</w:t>
      </w:r>
      <w:r w:rsidR="00860619">
        <w:t>be until it is about one-third of the way</w:t>
      </w:r>
      <w:r w:rsidR="00C14818">
        <w:t xml:space="preserve"> </w:t>
      </w:r>
      <w:r w:rsidR="004F7171">
        <w:t>full.</w:t>
      </w:r>
    </w:p>
    <w:p w:rsidR="00DA4066" w:rsidRDefault="00FD00F9" w:rsidP="00DA4066">
      <w:pPr>
        <w:pStyle w:val="ListParagraph"/>
        <w:numPr>
          <w:ilvl w:val="0"/>
          <w:numId w:val="1"/>
        </w:numPr>
      </w:pPr>
      <w:r>
        <w:t xml:space="preserve">Place the test tube on the electronic balance carefully so that the sodium bicarbonate doesn’t spill.  </w:t>
      </w:r>
      <w:r w:rsidRPr="00B43402">
        <w:t>Measure</w:t>
      </w:r>
      <w:r>
        <w:t xml:space="preserve"> and record</w:t>
      </w:r>
      <w:r w:rsidR="006F1559">
        <w:t xml:space="preserve"> (</w:t>
      </w:r>
      <w:r w:rsidR="006F1559" w:rsidRPr="00FC1137">
        <w:rPr>
          <w:i/>
        </w:rPr>
        <w:t>d</w:t>
      </w:r>
      <w:r w:rsidR="006F1559">
        <w:t>)</w:t>
      </w:r>
      <w:r w:rsidRPr="00B43402">
        <w:t xml:space="preserve"> the mass of the test tube and </w:t>
      </w:r>
      <w:r>
        <w:t xml:space="preserve">sodium </w:t>
      </w:r>
      <w:r w:rsidRPr="00B43402">
        <w:t>bicarbonate.</w:t>
      </w:r>
    </w:p>
    <w:p w:rsidR="00DA4066" w:rsidRDefault="00FD00F9" w:rsidP="00DA4066">
      <w:pPr>
        <w:pStyle w:val="ListParagraph"/>
        <w:numPr>
          <w:ilvl w:val="0"/>
          <w:numId w:val="1"/>
        </w:numPr>
      </w:pPr>
      <w:r>
        <w:t>Put</w:t>
      </w:r>
      <w:r w:rsidR="004D6E11" w:rsidRPr="00B43402">
        <w:t xml:space="preserve"> the test tube into the bottle</w:t>
      </w:r>
      <w:r>
        <w:t xml:space="preserve"> with the acetic acid solution</w:t>
      </w:r>
      <w:r w:rsidR="004D6E11" w:rsidRPr="00B43402">
        <w:t xml:space="preserve"> and tighten the cap.</w:t>
      </w:r>
    </w:p>
    <w:p w:rsidR="00DA4066" w:rsidRDefault="00FC1137" w:rsidP="00DA4066">
      <w:pPr>
        <w:pStyle w:val="ListParagraph"/>
        <w:numPr>
          <w:ilvl w:val="0"/>
          <w:numId w:val="1"/>
        </w:numPr>
      </w:pPr>
      <w:r>
        <w:t>Calculate</w:t>
      </w:r>
      <w:r w:rsidR="00FD00F9">
        <w:t xml:space="preserve"> and record</w:t>
      </w:r>
      <w:r w:rsidR="004D6E11" w:rsidRPr="00B43402">
        <w:t xml:space="preserve"> </w:t>
      </w:r>
      <w:r w:rsidR="006F1559">
        <w:t>(</w:t>
      </w:r>
      <w:r w:rsidR="006F1559" w:rsidRPr="00FC1137">
        <w:rPr>
          <w:i/>
        </w:rPr>
        <w:t>e</w:t>
      </w:r>
      <w:r w:rsidR="006F1559">
        <w:t xml:space="preserve">) </w:t>
      </w:r>
      <w:r w:rsidR="004D6E11" w:rsidRPr="00B43402">
        <w:t>the mass of the entire bottle and its contents.</w:t>
      </w:r>
    </w:p>
    <w:p w:rsidR="00DA4066" w:rsidRDefault="004D6E11" w:rsidP="00DA4066">
      <w:pPr>
        <w:pStyle w:val="ListParagraph"/>
        <w:numPr>
          <w:ilvl w:val="0"/>
          <w:numId w:val="1"/>
        </w:numPr>
      </w:pPr>
      <w:r w:rsidRPr="00B43402">
        <w:t xml:space="preserve">While the bottle is sealed, tilt the bottle </w:t>
      </w:r>
      <w:r w:rsidR="006F1559">
        <w:t xml:space="preserve">back and forth </w:t>
      </w:r>
      <w:r w:rsidR="00FC1137">
        <w:t xml:space="preserve">gently </w:t>
      </w:r>
      <w:r w:rsidRPr="00B43402">
        <w:t>to allow the reactants to mix.</w:t>
      </w:r>
      <w:r w:rsidR="00FD00F9">
        <w:t xml:space="preserve">  Do not</w:t>
      </w:r>
      <w:r w:rsidR="006F1559">
        <w:t xml:space="preserve"> shake the bottle or turn it</w:t>
      </w:r>
      <w:r w:rsidR="00FD00F9">
        <w:t xml:space="preserve"> upside down.</w:t>
      </w:r>
    </w:p>
    <w:p w:rsidR="00DA4066" w:rsidRDefault="00DA4066" w:rsidP="00DA4066">
      <w:pPr>
        <w:pStyle w:val="ListParagraph"/>
        <w:numPr>
          <w:ilvl w:val="0"/>
          <w:numId w:val="1"/>
        </w:numPr>
      </w:pPr>
      <w:r>
        <w:t>Record</w:t>
      </w:r>
      <w:r w:rsidR="00AC482A">
        <w:t xml:space="preserve"> your</w:t>
      </w:r>
      <w:r>
        <w:t xml:space="preserve"> </w:t>
      </w:r>
      <w:r w:rsidR="00AC482A">
        <w:t xml:space="preserve">qualitative </w:t>
      </w:r>
      <w:r>
        <w:t>observations.</w:t>
      </w:r>
      <w:r w:rsidR="0093350C">
        <w:t xml:space="preserve">  Keep tilting the bottle until the reaction is </w:t>
      </w:r>
      <w:r w:rsidR="00AC482A">
        <w:t>complete</w:t>
      </w:r>
      <w:r w:rsidR="00FC1137">
        <w:t>.</w:t>
      </w:r>
    </w:p>
    <w:p w:rsidR="00DA4066" w:rsidRDefault="004D6E11" w:rsidP="00DA4066">
      <w:pPr>
        <w:pStyle w:val="ListParagraph"/>
        <w:numPr>
          <w:ilvl w:val="0"/>
          <w:numId w:val="1"/>
        </w:numPr>
      </w:pPr>
      <w:r w:rsidRPr="00B43402">
        <w:t xml:space="preserve">When the reaction is </w:t>
      </w:r>
      <w:r w:rsidR="0093350C">
        <w:t>finished</w:t>
      </w:r>
      <w:r w:rsidR="00DA4066">
        <w:t>, reweigh the sealed bottle</w:t>
      </w:r>
      <w:r w:rsidR="0093350C">
        <w:t xml:space="preserve"> and record</w:t>
      </w:r>
      <w:r w:rsidR="006F1559">
        <w:t xml:space="preserve"> (</w:t>
      </w:r>
      <w:r w:rsidR="006F1559" w:rsidRPr="00FC1137">
        <w:rPr>
          <w:i/>
        </w:rPr>
        <w:t>f</w:t>
      </w:r>
      <w:r w:rsidR="006F1559">
        <w:t>)</w:t>
      </w:r>
      <w:r w:rsidR="0093350C">
        <w:t xml:space="preserve"> this mass</w:t>
      </w:r>
      <w:r w:rsidR="00DA4066">
        <w:t>.</w:t>
      </w:r>
    </w:p>
    <w:p w:rsidR="00DA4066" w:rsidRDefault="004D6E11" w:rsidP="00DA4066">
      <w:pPr>
        <w:pStyle w:val="ListParagraph"/>
        <w:numPr>
          <w:ilvl w:val="0"/>
          <w:numId w:val="1"/>
        </w:numPr>
      </w:pPr>
      <w:r w:rsidRPr="00B43402">
        <w:t>Carefully open the bottle t</w:t>
      </w:r>
      <w:r w:rsidR="00DA4066">
        <w:t>o prevent liquid from escaping.</w:t>
      </w:r>
      <w:r w:rsidR="00111CD0">
        <w:t xml:space="preserve">  Replace the cap.</w:t>
      </w:r>
    </w:p>
    <w:p w:rsidR="009F23E9" w:rsidRDefault="0093350C" w:rsidP="009F23E9">
      <w:pPr>
        <w:pStyle w:val="ListParagraph"/>
        <w:numPr>
          <w:ilvl w:val="0"/>
          <w:numId w:val="1"/>
        </w:numPr>
      </w:pPr>
      <w:r>
        <w:t>Once the gas has escaped r</w:t>
      </w:r>
      <w:r w:rsidR="004D6E11" w:rsidRPr="00B43402">
        <w:t>eweigh the entire bottle, capped, with its contents.</w:t>
      </w:r>
      <w:r w:rsidR="006F1559">
        <w:t xml:space="preserve">  Record this</w:t>
      </w:r>
      <w:r>
        <w:t xml:space="preserve"> </w:t>
      </w:r>
      <w:r w:rsidR="006F1559">
        <w:t>(</w:t>
      </w:r>
      <w:r w:rsidR="00AC482A" w:rsidRPr="00FC1137">
        <w:rPr>
          <w:i/>
        </w:rPr>
        <w:t>g</w:t>
      </w:r>
      <w:r w:rsidR="006F1559">
        <w:t>)</w:t>
      </w:r>
      <w:r>
        <w:t>.</w:t>
      </w:r>
    </w:p>
    <w:p w:rsidR="004D6E11" w:rsidRPr="00B43402" w:rsidRDefault="004D6E11" w:rsidP="00DA4066"/>
    <w:p w:rsidR="00FE3FA3" w:rsidRPr="000F77B1" w:rsidRDefault="004D6E11" w:rsidP="004D6E11">
      <w:pPr>
        <w:rPr>
          <w:b/>
          <w:bCs/>
        </w:rPr>
      </w:pPr>
      <w:r w:rsidRPr="00B43402">
        <w:rPr>
          <w:b/>
          <w:bCs/>
        </w:rPr>
        <w:t>MEA</w:t>
      </w:r>
      <w:r w:rsidR="000F77B1">
        <w:rPr>
          <w:b/>
          <w:bCs/>
        </w:rPr>
        <w:t xml:space="preserve">SUREMENTS: Quantitative Data (7 </w:t>
      </w:r>
      <w:proofErr w:type="spellStart"/>
      <w:r w:rsidR="000F77B1">
        <w:rPr>
          <w:b/>
          <w:bCs/>
        </w:rPr>
        <w:t>pts</w:t>
      </w:r>
      <w:proofErr w:type="spellEnd"/>
      <w:r w:rsidR="000F77B1">
        <w:rPr>
          <w:b/>
          <w:bCs/>
        </w:rPr>
        <w:t>)</w:t>
      </w:r>
    </w:p>
    <w:p w:rsidR="004D6E11" w:rsidRPr="00FE3FA3" w:rsidRDefault="004D6E11" w:rsidP="00FE3FA3">
      <w:pPr>
        <w:rPr>
          <w:b/>
          <w:bCs/>
        </w:rPr>
      </w:pPr>
      <w:r w:rsidRPr="00FC1137">
        <w:rPr>
          <w:u w:val="single"/>
        </w:rPr>
        <w:t xml:space="preserve">Include </w:t>
      </w:r>
      <w:r w:rsidR="006F5B1F" w:rsidRPr="00FC1137">
        <w:rPr>
          <w:u w:val="single"/>
        </w:rPr>
        <w:t xml:space="preserve">all </w:t>
      </w:r>
      <w:r w:rsidRPr="00FC1137">
        <w:rPr>
          <w:b/>
          <w:i/>
          <w:u w:val="single"/>
        </w:rPr>
        <w:t>units</w:t>
      </w:r>
      <w:r w:rsidRPr="00B43402">
        <w:t xml:space="preserve"> and the correct number of decimal places in your measurements.</w:t>
      </w:r>
    </w:p>
    <w:p w:rsidR="00111CD0" w:rsidRDefault="00111CD0" w:rsidP="004D6E11"/>
    <w:tbl>
      <w:tblPr>
        <w:tblStyle w:val="TableGrid"/>
        <w:tblW w:w="0" w:type="auto"/>
        <w:jc w:val="center"/>
        <w:tblInd w:w="103" w:type="dxa"/>
        <w:tblLook w:val="04A0" w:firstRow="1" w:lastRow="0" w:firstColumn="1" w:lastColumn="0" w:noHBand="0" w:noVBand="1"/>
      </w:tblPr>
      <w:tblGrid>
        <w:gridCol w:w="4555"/>
        <w:gridCol w:w="1848"/>
      </w:tblGrid>
      <w:tr w:rsidR="00111CD0" w:rsidTr="00D13154">
        <w:trPr>
          <w:jc w:val="center"/>
        </w:trPr>
        <w:tc>
          <w:tcPr>
            <w:tcW w:w="4555" w:type="dxa"/>
            <w:vAlign w:val="center"/>
          </w:tcPr>
          <w:p w:rsidR="00111CD0" w:rsidRPr="00111CD0" w:rsidRDefault="00111CD0" w:rsidP="00020CC1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1848" w:type="dxa"/>
            <w:vAlign w:val="center"/>
          </w:tcPr>
          <w:p w:rsidR="00111CD0" w:rsidRPr="00111CD0" w:rsidRDefault="00111CD0" w:rsidP="00020CC1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>Volume of acetic acid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 xml:space="preserve">Mass of bottle </w:t>
            </w:r>
            <w:r w:rsidR="00A77E37">
              <w:t>+</w:t>
            </w:r>
            <w:r>
              <w:t xml:space="preserve"> acetic acid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>Mass of small test tube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 xml:space="preserve">Mass of test tube </w:t>
            </w:r>
            <w:r w:rsidR="00A77E37">
              <w:t>+</w:t>
            </w:r>
            <w:r>
              <w:t xml:space="preserve"> sodium bicarbonate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>Total mass BEFORE mixing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 xml:space="preserve">Total mass AFTER mixing </w:t>
            </w:r>
            <w:r w:rsidRPr="00A77E37">
              <w:rPr>
                <w:i/>
              </w:rPr>
              <w:t>(</w:t>
            </w:r>
            <w:r w:rsidR="006F5B1F" w:rsidRPr="00A77E37">
              <w:rPr>
                <w:i/>
              </w:rPr>
              <w:t>sealed</w:t>
            </w:r>
            <w:r w:rsidRPr="00A77E37">
              <w:rPr>
                <w:i/>
              </w:rPr>
              <w:t>)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  <w:tr w:rsidR="00111CD0" w:rsidTr="00D13154">
        <w:trPr>
          <w:trHeight w:val="432"/>
          <w:jc w:val="center"/>
        </w:trPr>
        <w:tc>
          <w:tcPr>
            <w:tcW w:w="4555" w:type="dxa"/>
            <w:vAlign w:val="center"/>
          </w:tcPr>
          <w:p w:rsidR="00111CD0" w:rsidRDefault="00111CD0" w:rsidP="00020CC1">
            <w:pPr>
              <w:pStyle w:val="ListParagraph"/>
              <w:numPr>
                <w:ilvl w:val="0"/>
                <w:numId w:val="2"/>
              </w:numPr>
              <w:ind w:left="547"/>
            </w:pPr>
            <w:r>
              <w:t xml:space="preserve">Total mass AFTER mixing </w:t>
            </w:r>
            <w:r w:rsidRPr="00A77E37">
              <w:rPr>
                <w:i/>
              </w:rPr>
              <w:t>(</w:t>
            </w:r>
            <w:r w:rsidR="006F5B1F" w:rsidRPr="00A77E37">
              <w:rPr>
                <w:i/>
              </w:rPr>
              <w:t>o</w:t>
            </w:r>
            <w:r w:rsidRPr="00A77E37">
              <w:rPr>
                <w:i/>
              </w:rPr>
              <w:t>pened)</w:t>
            </w:r>
          </w:p>
        </w:tc>
        <w:tc>
          <w:tcPr>
            <w:tcW w:w="1848" w:type="dxa"/>
            <w:vAlign w:val="center"/>
          </w:tcPr>
          <w:p w:rsidR="00111CD0" w:rsidRDefault="00111CD0" w:rsidP="00020CC1"/>
        </w:tc>
      </w:tr>
    </w:tbl>
    <w:p w:rsidR="00FE3FA3" w:rsidRDefault="004D6E11" w:rsidP="004D6E11">
      <w:pPr>
        <w:rPr>
          <w:b/>
        </w:rPr>
      </w:pPr>
      <w:r w:rsidRPr="00B43402">
        <w:rPr>
          <w:b/>
          <w:bCs/>
        </w:rPr>
        <w:lastRenderedPageBreak/>
        <w:t>OBSERVATIONS</w:t>
      </w:r>
      <w:r w:rsidR="00FE3FA3">
        <w:rPr>
          <w:b/>
        </w:rPr>
        <w:t>:</w:t>
      </w:r>
      <w:r w:rsidR="009061F3">
        <w:rPr>
          <w:b/>
        </w:rPr>
        <w:t xml:space="preserve"> </w:t>
      </w:r>
      <w:r w:rsidR="000F77B1">
        <w:rPr>
          <w:b/>
        </w:rPr>
        <w:t xml:space="preserve">Qualitative Data (1 </w:t>
      </w:r>
      <w:proofErr w:type="spellStart"/>
      <w:r w:rsidR="000F77B1">
        <w:rPr>
          <w:b/>
        </w:rPr>
        <w:t>pt</w:t>
      </w:r>
      <w:proofErr w:type="spellEnd"/>
      <w:r w:rsidR="000F77B1">
        <w:rPr>
          <w:b/>
        </w:rPr>
        <w:t>)</w:t>
      </w:r>
    </w:p>
    <w:p w:rsidR="004D6E11" w:rsidRPr="00B43402" w:rsidRDefault="004D6E11" w:rsidP="004D6E11">
      <w:r w:rsidRPr="00B43402">
        <w:t>Use short ph</w:t>
      </w:r>
      <w:r w:rsidR="009061F3">
        <w:t>r</w:t>
      </w:r>
      <w:r w:rsidRPr="00B43402">
        <w:t>ases to describe the reaction as it occurs.</w:t>
      </w:r>
    </w:p>
    <w:p w:rsidR="004D6E11" w:rsidRPr="00B43402" w:rsidRDefault="004D6E11" w:rsidP="004D6E11"/>
    <w:p w:rsidR="004D6E11" w:rsidRPr="00B43402" w:rsidRDefault="004D6E11" w:rsidP="004D6E11"/>
    <w:p w:rsidR="004D6E11" w:rsidRDefault="004D6E11" w:rsidP="004D6E11"/>
    <w:p w:rsidR="008D411C" w:rsidRPr="00B43402" w:rsidRDefault="008D411C" w:rsidP="004D6E11"/>
    <w:p w:rsidR="004D6E11" w:rsidRPr="00B43402" w:rsidRDefault="004D6E11" w:rsidP="004D6E11"/>
    <w:p w:rsidR="004D6E11" w:rsidRPr="00B43402" w:rsidRDefault="004D6E11" w:rsidP="004D6E11"/>
    <w:p w:rsidR="004D6E11" w:rsidRPr="00B43402" w:rsidRDefault="004D6E11" w:rsidP="004D6E11"/>
    <w:p w:rsidR="004D6E11" w:rsidRPr="00B43402" w:rsidRDefault="009061F3" w:rsidP="004D6E11">
      <w:r>
        <w:rPr>
          <w:b/>
        </w:rPr>
        <w:t>DATA ANALYSIS:</w:t>
      </w:r>
      <w:r w:rsidR="000F77B1">
        <w:rPr>
          <w:b/>
        </w:rPr>
        <w:t xml:space="preserve"> (</w:t>
      </w:r>
      <w:bookmarkStart w:id="0" w:name="_GoBack"/>
      <w:bookmarkEnd w:id="0"/>
      <w:r w:rsidR="000F77B1">
        <w:rPr>
          <w:b/>
        </w:rPr>
        <w:t>12 pts)</w:t>
      </w:r>
    </w:p>
    <w:p w:rsidR="004D6E11" w:rsidRPr="00B43402" w:rsidRDefault="004D6E11" w:rsidP="004D6E11">
      <w:pPr>
        <w:ind w:left="360" w:hanging="360"/>
      </w:pPr>
      <w:r w:rsidRPr="00B43402">
        <w:t xml:space="preserve">1. </w:t>
      </w:r>
      <w:r w:rsidRPr="00B43402">
        <w:tab/>
        <w:t>What evidence indicates that the process is a chemical reaction?</w:t>
      </w: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  <w:r w:rsidRPr="00B43402">
        <w:t xml:space="preserve">2. </w:t>
      </w:r>
      <w:r w:rsidRPr="00B43402">
        <w:tab/>
        <w:t xml:space="preserve">How does the data </w:t>
      </w:r>
      <w:r w:rsidR="00A77E37">
        <w:t>provide</w:t>
      </w:r>
      <w:r w:rsidRPr="00B43402">
        <w:t xml:space="preserve"> evidence for the Law of Conservation of Mass?</w:t>
      </w:r>
      <w:r w:rsidR="009061F3">
        <w:t xml:space="preserve"> </w:t>
      </w:r>
      <w:r w:rsidRPr="00B43402">
        <w:t xml:space="preserve"> Cite </w:t>
      </w:r>
      <w:r w:rsidRPr="009061F3">
        <w:rPr>
          <w:i/>
        </w:rPr>
        <w:t>specific</w:t>
      </w:r>
      <w:r w:rsidRPr="00B43402">
        <w:t xml:space="preserve"> data in answering this question.</w:t>
      </w: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Default="004D6E11" w:rsidP="004D6E11">
      <w:pPr>
        <w:ind w:left="360" w:hanging="360"/>
      </w:pPr>
    </w:p>
    <w:p w:rsidR="008D411C" w:rsidRPr="00B43402" w:rsidRDefault="008D411C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  <w:r w:rsidRPr="00B43402">
        <w:t xml:space="preserve">3. </w:t>
      </w:r>
      <w:r w:rsidRPr="00B43402">
        <w:tab/>
        <w:t>Is there any evidence in the data that shows that carbon dioxi</w:t>
      </w:r>
      <w:r w:rsidR="009061F3">
        <w:t>de has mass?  If so, describe that</w:t>
      </w:r>
      <w:r w:rsidRPr="00B43402">
        <w:t xml:space="preserve"> data.</w:t>
      </w:r>
    </w:p>
    <w:p w:rsidR="004D6E11" w:rsidRPr="00B43402" w:rsidRDefault="004D6E11" w:rsidP="004D6E11">
      <w:pPr>
        <w:ind w:left="360" w:hanging="360"/>
      </w:pPr>
    </w:p>
    <w:p w:rsidR="004D6E11" w:rsidRDefault="004D6E11" w:rsidP="004D6E11">
      <w:pPr>
        <w:ind w:left="360" w:hanging="360"/>
      </w:pPr>
    </w:p>
    <w:p w:rsidR="008D411C" w:rsidRPr="00B43402" w:rsidRDefault="008D411C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A77E37" w:rsidP="004D6E11">
      <w:pPr>
        <w:ind w:left="360" w:hanging="360"/>
      </w:pPr>
      <w:r>
        <w:t xml:space="preserve">4. </w:t>
      </w:r>
      <w:r>
        <w:tab/>
        <w:t>Determine</w:t>
      </w:r>
      <w:r w:rsidR="004D6E11" w:rsidRPr="00B43402">
        <w:t xml:space="preserve"> the mass of carbon dioxide gas formed during the reaction. Show and label your numbers, including units. </w:t>
      </w: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8D411C" w:rsidRPr="00B43402" w:rsidRDefault="008D411C" w:rsidP="004D6E11">
      <w:pPr>
        <w:ind w:left="360" w:hanging="360"/>
      </w:pPr>
    </w:p>
    <w:p w:rsidR="00A77E37" w:rsidRDefault="00A77E37" w:rsidP="004D6E11">
      <w:pPr>
        <w:ind w:left="360" w:hanging="360"/>
      </w:pPr>
    </w:p>
    <w:p w:rsidR="00A77E37" w:rsidRPr="00B43402" w:rsidRDefault="00A77E37" w:rsidP="00A77E37">
      <w:pPr>
        <w:ind w:left="360" w:hanging="360"/>
      </w:pPr>
      <w:r>
        <w:t>5</w:t>
      </w:r>
      <w:r w:rsidRPr="00B43402">
        <w:t xml:space="preserve">. </w:t>
      </w:r>
      <w:r w:rsidRPr="00B43402">
        <w:tab/>
      </w:r>
      <w:r>
        <w:t xml:space="preserve">Does </w:t>
      </w:r>
      <w:r w:rsidRPr="00B43402">
        <w:t>the sum of the mass</w:t>
      </w:r>
      <w:r>
        <w:t xml:space="preserve"> of the </w:t>
      </w:r>
      <w:r w:rsidRPr="00B43402">
        <w:t xml:space="preserve">test tube </w:t>
      </w:r>
      <w:r>
        <w:t>+ sodium bicarbonate (</w:t>
      </w:r>
      <w:r w:rsidRPr="0038013B">
        <w:rPr>
          <w:i/>
        </w:rPr>
        <w:t>d</w:t>
      </w:r>
      <w:r>
        <w:t xml:space="preserve">) and the </w:t>
      </w:r>
      <w:r w:rsidRPr="00B43402">
        <w:t>bo</w:t>
      </w:r>
      <w:r>
        <w:t>ttle + acetic acid (</w:t>
      </w:r>
      <w:r w:rsidRPr="0038013B">
        <w:rPr>
          <w:i/>
        </w:rPr>
        <w:t>b</w:t>
      </w:r>
      <w:r>
        <w:t xml:space="preserve">) equal the </w:t>
      </w:r>
      <w:r w:rsidRPr="00B43402">
        <w:t>total mass before mixing</w:t>
      </w:r>
      <w:r>
        <w:t xml:space="preserve"> (</w:t>
      </w:r>
      <w:r w:rsidRPr="0038013B">
        <w:rPr>
          <w:i/>
        </w:rPr>
        <w:t>e</w:t>
      </w:r>
      <w:r>
        <w:t>)</w:t>
      </w:r>
      <w:r w:rsidRPr="00B43402">
        <w:t>?  Why</w:t>
      </w:r>
      <w:r>
        <w:t xml:space="preserve"> or why not</w:t>
      </w:r>
      <w:r w:rsidRPr="00B43402">
        <w:t>?</w:t>
      </w: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A77E37" w:rsidP="004D6E11">
      <w:pPr>
        <w:ind w:left="360" w:hanging="360"/>
      </w:pPr>
      <w:r>
        <w:t>6.</w:t>
      </w:r>
      <w:r w:rsidRPr="00B43402">
        <w:t xml:space="preserve"> </w:t>
      </w:r>
      <w:r w:rsidRPr="00B43402">
        <w:tab/>
      </w:r>
      <w:r w:rsidR="004D6E11" w:rsidRPr="00B43402">
        <w:t xml:space="preserve">Which elements are present in the </w:t>
      </w:r>
      <w:r w:rsidR="004D6E11" w:rsidRPr="00A77E37">
        <w:rPr>
          <w:i/>
        </w:rPr>
        <w:t>reactants</w:t>
      </w:r>
      <w:r>
        <w:t xml:space="preserve"> of</w:t>
      </w:r>
      <w:r w:rsidR="004D6E11" w:rsidRPr="00B43402">
        <w:t xml:space="preserve"> this reaction?</w:t>
      </w: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4D6E11" w:rsidRPr="00B43402" w:rsidRDefault="004D6E11" w:rsidP="004D6E11">
      <w:pPr>
        <w:ind w:left="360" w:hanging="360"/>
      </w:pPr>
    </w:p>
    <w:p w:rsidR="000540E9" w:rsidRDefault="00A77E37" w:rsidP="008C1E7C">
      <w:pPr>
        <w:ind w:left="360" w:hanging="360"/>
      </w:pPr>
      <w:r>
        <w:t>7.</w:t>
      </w:r>
      <w:r w:rsidRPr="00B43402">
        <w:t xml:space="preserve"> </w:t>
      </w:r>
      <w:r w:rsidRPr="00B43402">
        <w:tab/>
      </w:r>
      <w:r w:rsidR="004D6E11" w:rsidRPr="00B43402">
        <w:t xml:space="preserve">Which elements are present in the </w:t>
      </w:r>
      <w:r w:rsidR="004D6E11" w:rsidRPr="00A77E37">
        <w:rPr>
          <w:i/>
        </w:rPr>
        <w:t>products</w:t>
      </w:r>
      <w:r w:rsidR="004D6E11" w:rsidRPr="00B43402">
        <w:t xml:space="preserve"> of this reaction?</w:t>
      </w:r>
    </w:p>
    <w:sectPr w:rsidR="000540E9" w:rsidSect="004D6E11"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A6" w:rsidRDefault="00B02BA6" w:rsidP="004D6E11">
      <w:r>
        <w:separator/>
      </w:r>
    </w:p>
  </w:endnote>
  <w:endnote w:type="continuationSeparator" w:id="0">
    <w:p w:rsidR="00B02BA6" w:rsidRDefault="00B02BA6" w:rsidP="004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A6" w:rsidRDefault="00B02BA6" w:rsidP="004D6E11">
      <w:r>
        <w:separator/>
      </w:r>
    </w:p>
  </w:footnote>
  <w:footnote w:type="continuationSeparator" w:id="0">
    <w:p w:rsidR="00B02BA6" w:rsidRDefault="00B02BA6" w:rsidP="004D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64" w:rsidRDefault="00A52464" w:rsidP="00B9017A">
    <w:pPr>
      <w:pStyle w:val="Header"/>
      <w:tabs>
        <w:tab w:val="clear" w:pos="4680"/>
        <w:tab w:val="center" w:pos="5040"/>
      </w:tabs>
    </w:pPr>
    <w:r>
      <w:t>Name:</w:t>
    </w:r>
    <w:r>
      <w:tab/>
    </w:r>
    <w:r>
      <w:rPr>
        <w:b/>
        <w:i/>
        <w:sz w:val="28"/>
        <w:szCs w:val="28"/>
      </w:rPr>
      <w:t>Conservation of Mass Lab</w:t>
    </w:r>
    <w:r>
      <w:tab/>
      <w:t xml:space="preserve">  </w:t>
    </w:r>
    <w:r w:rsidR="00B9017A">
      <w:t>Date:</w:t>
    </w:r>
  </w:p>
  <w:p w:rsidR="00A52464" w:rsidRDefault="00A52464" w:rsidP="00A52464">
    <w:pPr>
      <w:pStyle w:val="Header"/>
      <w:tabs>
        <w:tab w:val="clear" w:pos="4680"/>
        <w:tab w:val="clear" w:pos="9360"/>
        <w:tab w:val="center" w:pos="5040"/>
        <w:tab w:val="right" w:pos="10080"/>
      </w:tabs>
    </w:pPr>
    <w:r>
      <w:t>Block:</w:t>
    </w:r>
    <w:r>
      <w:tab/>
    </w:r>
    <w:r>
      <w:tab/>
      <w:t>Miss Mercer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507"/>
    <w:multiLevelType w:val="hybridMultilevel"/>
    <w:tmpl w:val="378C6EF8"/>
    <w:lvl w:ilvl="0" w:tplc="AA400AE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F267E"/>
    <w:multiLevelType w:val="hybridMultilevel"/>
    <w:tmpl w:val="ABF0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11"/>
    <w:rsid w:val="00020CC1"/>
    <w:rsid w:val="000F77B1"/>
    <w:rsid w:val="00111CD0"/>
    <w:rsid w:val="00170A18"/>
    <w:rsid w:val="00221165"/>
    <w:rsid w:val="00230F3E"/>
    <w:rsid w:val="002A24C8"/>
    <w:rsid w:val="0038013B"/>
    <w:rsid w:val="003E24CE"/>
    <w:rsid w:val="004C6462"/>
    <w:rsid w:val="004D6E11"/>
    <w:rsid w:val="004F7171"/>
    <w:rsid w:val="004F79F7"/>
    <w:rsid w:val="00605571"/>
    <w:rsid w:val="006F1559"/>
    <w:rsid w:val="006F5B1F"/>
    <w:rsid w:val="007C4A17"/>
    <w:rsid w:val="00860619"/>
    <w:rsid w:val="008C1E7C"/>
    <w:rsid w:val="008D411C"/>
    <w:rsid w:val="008F5F4D"/>
    <w:rsid w:val="009045CF"/>
    <w:rsid w:val="009061F3"/>
    <w:rsid w:val="0093350C"/>
    <w:rsid w:val="009F23E9"/>
    <w:rsid w:val="00A013AF"/>
    <w:rsid w:val="00A52464"/>
    <w:rsid w:val="00A77E37"/>
    <w:rsid w:val="00AC482A"/>
    <w:rsid w:val="00B02BA6"/>
    <w:rsid w:val="00B9017A"/>
    <w:rsid w:val="00BF50B0"/>
    <w:rsid w:val="00C14818"/>
    <w:rsid w:val="00C81597"/>
    <w:rsid w:val="00D13154"/>
    <w:rsid w:val="00D74303"/>
    <w:rsid w:val="00DA4066"/>
    <w:rsid w:val="00DE36AB"/>
    <w:rsid w:val="00F04A12"/>
    <w:rsid w:val="00F37585"/>
    <w:rsid w:val="00FC1137"/>
    <w:rsid w:val="00FD00F9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E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E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0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00F9"/>
    <w:rPr>
      <w:color w:val="808080"/>
    </w:rPr>
  </w:style>
  <w:style w:type="table" w:styleId="TableGrid">
    <w:name w:val="Table Grid"/>
    <w:basedOn w:val="TableNormal"/>
    <w:uiPriority w:val="59"/>
    <w:rsid w:val="0011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E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E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0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00F9"/>
    <w:rPr>
      <w:color w:val="808080"/>
    </w:rPr>
  </w:style>
  <w:style w:type="table" w:styleId="TableGrid">
    <w:name w:val="Table Grid"/>
    <w:basedOn w:val="TableNormal"/>
    <w:uiPriority w:val="59"/>
    <w:rsid w:val="0011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MERCER, THERESA M</dc:creator>
  <cp:lastModifiedBy>MERCER, THERESA M</cp:lastModifiedBy>
  <cp:revision>28</cp:revision>
  <dcterms:created xsi:type="dcterms:W3CDTF">2012-09-08T20:28:00Z</dcterms:created>
  <dcterms:modified xsi:type="dcterms:W3CDTF">2013-09-09T19:46:00Z</dcterms:modified>
</cp:coreProperties>
</file>